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98.0" w:type="dxa"/>
        <w:tblLayout w:type="fixed"/>
        <w:tblLook w:val="0000"/>
      </w:tblPr>
      <w:tblGrid>
        <w:gridCol w:w="3465"/>
        <w:gridCol w:w="1035"/>
        <w:gridCol w:w="1170"/>
        <w:gridCol w:w="1020"/>
        <w:gridCol w:w="7590"/>
        <w:tblGridChange w:id="0">
          <w:tblGrid>
            <w:gridCol w:w="3465"/>
            <w:gridCol w:w="1035"/>
            <w:gridCol w:w="1170"/>
            <w:gridCol w:w="1020"/>
            <w:gridCol w:w="759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02" w:right="75" w:firstLine="0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Installation Stage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before="201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In Place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before="38" w:line="240" w:lineRule="auto"/>
              <w:ind w:left="90" w:right="45" w:firstLine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Initiated or Partially In Place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5" w:right="105" w:firstLine="0"/>
              <w:jc w:val="center"/>
              <w:rPr>
                <w:rFonts w:ascii="Lato" w:cs="Lato" w:eastAsia="Lato" w:hAnsi="Lat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18"/>
                <w:szCs w:val="18"/>
                <w:rtl w:val="0"/>
              </w:rPr>
              <w:t xml:space="preserve">Not Yet in Place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333399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Resources/Evidence of Implementation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before="39" w:line="240" w:lineRule="auto"/>
              <w:ind w:left="102" w:right="75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generation coaches selected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Coaching Competency Practice Profile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right="210" w:hanging="360"/>
              <w:rPr>
                <w:rFonts w:ascii="Lato" w:cs="Lato" w:eastAsia="Lato" w:hAnsi="Lato"/>
                <w:i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Example of interview questions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720" w:right="210" w:firstLine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Do individual coaching  philosophies align with district MVV - </w:t>
            </w: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Philosophy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38" w:line="240" w:lineRule="auto"/>
              <w:ind w:left="102" w:right="75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Coaching procedures developed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District Coaching Service Delivery Plan 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right="210" w:hanging="360"/>
              <w:rPr>
                <w:rFonts w:ascii="Lato" w:cs="Lato" w:eastAsia="Lato" w:hAnsi="Lato"/>
                <w:i w:val="1"/>
                <w:sz w:val="20"/>
                <w:szCs w:val="20"/>
                <w:u w:val="none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Example of District Level Service Delivery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720" w:right="210" w:firstLine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Instructional Coaching Service Delivery Plan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38" w:line="240" w:lineRule="auto"/>
              <w:ind w:left="102" w:right="75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Accountability structure of the individual coach detailed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Coach Accountability Data: See</w:t>
            </w: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 Evaluation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before="39" w:line="240" w:lineRule="auto"/>
              <w:ind w:left="102" w:right="75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Access to implementation data established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Guidance on how to collect and disseminate data from: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Communication and data collection tools (all forced copy links)</w:t>
            </w:r>
          </w:p>
          <w:p w:rsidR="00000000" w:rsidDel="00000000" w:rsidP="00000000" w:rsidRDefault="00000000" w:rsidRPr="00000000" w14:paraId="00000026">
            <w:pPr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 Observation Form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(coach to coach)</w:t>
            </w:r>
          </w:p>
          <w:p w:rsidR="00000000" w:rsidDel="00000000" w:rsidP="00000000" w:rsidRDefault="00000000" w:rsidRPr="00000000" w14:paraId="00000027">
            <w:pPr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Client Feedback Form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(client to coach)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 Reflection Form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(coach to self and system)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210"/>
              <w:rPr>
                <w:rFonts w:ascii="Lato" w:cs="Lato" w:eastAsia="Lato" w:hAnsi="Lato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 Time Log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(coach to self and system)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39" w:line="240" w:lineRule="auto"/>
              <w:ind w:left="102" w:right="75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Professional Development Plan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720" w:right="21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right="210" w:hanging="360"/>
              <w:rPr>
                <w:rFonts w:ascii="Lato" w:cs="Lato" w:eastAsia="Lato" w:hAnsi="Lato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Coach Self Assessment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right="210" w:hanging="360"/>
              <w:rPr>
                <w:rFonts w:ascii="Lato" w:cs="Lato" w:eastAsia="Lato" w:hAnsi="Lato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sz w:val="24"/>
                  <w:szCs w:val="24"/>
                  <w:u w:val="single"/>
                  <w:rtl w:val="0"/>
                </w:rPr>
                <w:t xml:space="preserve">Training Plan Template</w:t>
              </w:r>
            </w:hyperlink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(NIRN)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720" w:right="21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20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500063" cy="4969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063" cy="496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docs.google.com/document/d/1_lX6izuwRLeX9piwSR9VP69xqiT-SeeDEvXJOJw9baw/edit?usp=sharing" TargetMode="External"/><Relationship Id="rId10" Type="http://schemas.openxmlformats.org/officeDocument/2006/relationships/hyperlink" Target="https://docs.google.com/document/d/1y2BjHPuU13Q-69ptyGHxWVyddfTcdjFXSMGcbhu_dh8/edit?usp=sharing" TargetMode="External"/><Relationship Id="rId13" Type="http://schemas.openxmlformats.org/officeDocument/2006/relationships/hyperlink" Target="https://dpi.wi.gov/coaching/coach-evaluation" TargetMode="External"/><Relationship Id="rId12" Type="http://schemas.openxmlformats.org/officeDocument/2006/relationships/hyperlink" Target="https://dpi.wi.gov/coaching/coach-evalu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s97QAoji5WzRfPdXx1WPDwp0Vz7nWmAaUXEtsao9eD0/copy" TargetMode="External"/><Relationship Id="rId15" Type="http://schemas.openxmlformats.org/officeDocument/2006/relationships/hyperlink" Target="https://docs.google.com/forms/d/1CjRo80pY50Rx9oNBQcBK48uAtSzxyioUpb90E6H-poc/copy" TargetMode="External"/><Relationship Id="rId14" Type="http://schemas.openxmlformats.org/officeDocument/2006/relationships/hyperlink" Target="https://docs.google.com/document/d/1gF7oeleZ7wxUueY_QC7dTBK8clIgmoLQZHX5XVUIF5U/copy" TargetMode="External"/><Relationship Id="rId17" Type="http://schemas.openxmlformats.org/officeDocument/2006/relationships/hyperlink" Target="https://docs.google.com/document/d/1ohRCjtax0Sh6bn-xSClzxUqEv1tZu8rDdXjc_J3vqFk/copy" TargetMode="External"/><Relationship Id="rId16" Type="http://schemas.openxmlformats.org/officeDocument/2006/relationships/hyperlink" Target="https://docs.google.com/forms/d/1nWUKG7YbgGP1ov5tzsQE3SIjP0Xsdyh5iOsG3IKgH7Q/copy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CtAchJF5zN3E1lu7uNa6BT4AKItW3lVJLyoI8TwWERo/edit?usp=sharing" TargetMode="External"/><Relationship Id="rId6" Type="http://schemas.openxmlformats.org/officeDocument/2006/relationships/hyperlink" Target="https://dpi.wi.gov/sites/default/files/imce/coaching/pdf/Coaching_Competency_Practice_Profile_Version_3.1_August_2022_EIS.pdf" TargetMode="External"/><Relationship Id="rId18" Type="http://schemas.openxmlformats.org/officeDocument/2006/relationships/hyperlink" Target="https://widpi.co1.qualtrics.com/jfe/form/SV_9XorGppaBhamnvE" TargetMode="External"/><Relationship Id="rId7" Type="http://schemas.openxmlformats.org/officeDocument/2006/relationships/hyperlink" Target="https://docs.google.com/document/d/1Az_5JHrlHIOIYimw8jlH5EC1Z1Rg_dPz58G4QRty_M4/edit?usp=sharing" TargetMode="External"/><Relationship Id="rId8" Type="http://schemas.openxmlformats.org/officeDocument/2006/relationships/hyperlink" Target="https://drive.google.com/open?id=1Fww-IpgLINtpA8kB4szSEQm0F8yok9Y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