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59.00008" w:lineRule="auto"/>
        <w:jc w:val="center"/>
        <w:rPr>
          <w:rFonts w:ascii="Didact Gothic" w:cs="Didact Gothic" w:eastAsia="Didact Gothic" w:hAnsi="Didact Gothic"/>
          <w:b w:val="1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b w:val="1"/>
          <w:sz w:val="32"/>
          <w:szCs w:val="32"/>
          <w:rtl w:val="0"/>
        </w:rPr>
        <w:t xml:space="preserve">Putting the MTSS Framework to Work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Didact Gothic" w:cs="Didact Gothic" w:eastAsia="Didact Gothic" w:hAnsi="Didact Gothic"/>
          <w:i w:val="1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i w:val="1"/>
          <w:sz w:val="32"/>
          <w:szCs w:val="32"/>
          <w:rtl w:val="0"/>
        </w:rPr>
        <w:t xml:space="preserve">A Day of Learning, Engaging, and Networking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Didact Gothic" w:cs="Didact Gothic" w:eastAsia="Didact Gothic" w:hAnsi="Didact Gothic"/>
          <w:i w:val="1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i w:val="1"/>
          <w:sz w:val="32"/>
          <w:szCs w:val="32"/>
          <w:rtl w:val="0"/>
        </w:rPr>
        <w:t xml:space="preserve">July 2024</w:t>
      </w:r>
    </w:p>
    <w:p w:rsidR="00000000" w:rsidDel="00000000" w:rsidP="00000000" w:rsidRDefault="00000000" w:rsidRPr="00000000" w14:paraId="00000005">
      <w:pPr>
        <w:widowControl w:val="0"/>
        <w:ind w:left="720" w:firstLine="0"/>
        <w:jc w:val="center"/>
        <w:rPr>
          <w:rFonts w:ascii="Didact Gothic" w:cs="Didact Gothic" w:eastAsia="Didact Gothic" w:hAnsi="Didact Gothic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Welcome </w:t>
      </w:r>
    </w:p>
    <w:p w:rsidR="00000000" w:rsidDel="00000000" w:rsidP="00000000" w:rsidRDefault="00000000" w:rsidRPr="00000000" w14:paraId="00000008">
      <w:pPr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Opening Activity</w:t>
      </w:r>
    </w:p>
    <w:p w:rsidR="00000000" w:rsidDel="00000000" w:rsidP="00000000" w:rsidRDefault="00000000" w:rsidRPr="00000000" w14:paraId="0000000A">
      <w:pPr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Didact Gothic" w:cs="Didact Gothic" w:eastAsia="Didact Gothic" w:hAnsi="Didact Gothic"/>
          <w:color w:val="0000ff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MTSS Components 2.0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Didact Gothic" w:cs="Didact Gothic" w:eastAsia="Didact Gothic" w:hAnsi="Didact Gothic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BREAK </w:t>
      </w:r>
    </w:p>
    <w:p w:rsidR="00000000" w:rsidDel="00000000" w:rsidP="00000000" w:rsidRDefault="00000000" w:rsidRPr="00000000" w14:paraId="0000000E">
      <w:pPr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>
          <w:rFonts w:ascii="Didact Gothic" w:cs="Didact Gothic" w:eastAsia="Didact Gothic" w:hAnsi="Didact Gothic"/>
          <w:color w:val="0000ff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Panel of Division Personnel: MTSS in Real Life</w:t>
      </w:r>
      <w:r w:rsidDel="00000000" w:rsidR="00000000" w:rsidRPr="00000000">
        <w:rPr>
          <w:rFonts w:ascii="Didact Gothic" w:cs="Didact Gothic" w:eastAsia="Didact Gothic" w:hAnsi="Didact Gothic"/>
          <w:color w:val="0000ff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rPr>
          <w:rFonts w:ascii="Didact Gothic" w:cs="Didact Gothic" w:eastAsia="Didact Gothic" w:hAnsi="Didact Gothic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20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LUNCH </w:t>
      </w:r>
    </w:p>
    <w:p w:rsidR="00000000" w:rsidDel="00000000" w:rsidP="00000000" w:rsidRDefault="00000000" w:rsidRPr="00000000" w14:paraId="00000012">
      <w:pPr>
        <w:rPr>
          <w:rFonts w:ascii="Didact Gothic" w:cs="Didact Gothic" w:eastAsia="Didact Gothic" w:hAnsi="Didact Goth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Round Table Discussions</w:t>
      </w:r>
    </w:p>
    <w:p w:rsidR="00000000" w:rsidDel="00000000" w:rsidP="00000000" w:rsidRDefault="00000000" w:rsidRPr="00000000" w14:paraId="00000014">
      <w:pPr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BREAK </w:t>
      </w:r>
    </w:p>
    <w:p w:rsidR="00000000" w:rsidDel="00000000" w:rsidP="00000000" w:rsidRDefault="00000000" w:rsidRPr="00000000" w14:paraId="00000016">
      <w:pPr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Setting Intentions for 2024-2025 </w:t>
      </w:r>
    </w:p>
    <w:p w:rsidR="00000000" w:rsidDel="00000000" w:rsidP="00000000" w:rsidRDefault="00000000" w:rsidRPr="00000000" w14:paraId="00000018">
      <w:pPr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Evaluation </w:t>
      </w:r>
    </w:p>
    <w:p w:rsidR="00000000" w:rsidDel="00000000" w:rsidP="00000000" w:rsidRDefault="00000000" w:rsidRPr="00000000" w14:paraId="0000001A">
      <w:pPr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rPr>
          <w:rFonts w:ascii="Didact Gothic" w:cs="Didact Gothic" w:eastAsia="Didact Gothic" w:hAnsi="Didact Gothic"/>
          <w:sz w:val="32"/>
          <w:szCs w:val="32"/>
        </w:rPr>
      </w:pPr>
      <w:r w:rsidDel="00000000" w:rsidR="00000000" w:rsidRPr="00000000">
        <w:rPr>
          <w:rFonts w:ascii="Didact Gothic" w:cs="Didact Gothic" w:eastAsia="Didact Gothic" w:hAnsi="Didact Gothic"/>
          <w:sz w:val="32"/>
          <w:szCs w:val="32"/>
          <w:rtl w:val="0"/>
        </w:rPr>
        <w:t xml:space="preserve">Closing</w:t>
      </w:r>
    </w:p>
    <w:p w:rsidR="00000000" w:rsidDel="00000000" w:rsidP="00000000" w:rsidRDefault="00000000" w:rsidRPr="00000000" w14:paraId="0000001C">
      <w:pPr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1881188</wp:posOffset>
            </wp:positionH>
            <wp:positionV relativeFrom="paragraph">
              <wp:posOffset>266700</wp:posOffset>
            </wp:positionV>
            <wp:extent cx="2176463" cy="11884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1188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jc w:val="center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idact Gothic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E7BF2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DidactGothi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7L4SV0ZIMny+gDxWhVOfNy2TTg==">CgMxLjA4AHIhMXU2OXU2M2FLV2NHbEZTajRVSXJKQ2lQLUJ0SEdEbHhi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2023-06-01T16:48:00Z</dcterms:created>
  <dc:creator>Kandy Grant</dc:creator>
</cp:coreProperties>
</file>