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Lato" w:cs="Lato" w:eastAsia="Lato" w:hAnsi="Lato"/>
          <w:b w:val="1"/>
          <w:sz w:val="38"/>
          <w:szCs w:val="38"/>
        </w:rPr>
      </w:pPr>
      <w:r w:rsidDel="00000000" w:rsidR="00000000" w:rsidRPr="00000000">
        <w:rPr>
          <w:rFonts w:ascii="Lato" w:cs="Lato" w:eastAsia="Lato" w:hAnsi="Lato"/>
          <w:b w:val="1"/>
          <w:sz w:val="38"/>
          <w:szCs w:val="38"/>
          <w:rtl w:val="0"/>
        </w:rPr>
        <w:t xml:space="preserve">Coaching System Development Worksheet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95.0" w:type="dxa"/>
        <w:jc w:val="left"/>
        <w:tblInd w:w="98.0" w:type="dxa"/>
        <w:tblLayout w:type="fixed"/>
        <w:tblLook w:val="0000"/>
      </w:tblPr>
      <w:tblGrid>
        <w:gridCol w:w="3090"/>
        <w:gridCol w:w="975"/>
        <w:gridCol w:w="975"/>
        <w:gridCol w:w="975"/>
        <w:gridCol w:w="8280"/>
        <w:tblGridChange w:id="0">
          <w:tblGrid>
            <w:gridCol w:w="3090"/>
            <w:gridCol w:w="975"/>
            <w:gridCol w:w="975"/>
            <w:gridCol w:w="975"/>
            <w:gridCol w:w="8280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before="0" w:line="240" w:lineRule="auto"/>
              <w:ind w:left="102" w:right="75" w:firstLine="0"/>
              <w:rPr>
                <w:rFonts w:ascii="Lato" w:cs="Lato" w:eastAsia="Lato" w:hAnsi="La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36"/>
                <w:szCs w:val="36"/>
                <w:rtl w:val="0"/>
              </w:rPr>
              <w:t xml:space="preserve">Exploration Stage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before="201" w:line="240" w:lineRule="auto"/>
              <w:jc w:val="center"/>
              <w:rPr>
                <w:rFonts w:ascii="Lato" w:cs="Lato" w:eastAsia="Lato" w:hAnsi="Lat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18"/>
                <w:szCs w:val="18"/>
                <w:rtl w:val="0"/>
              </w:rPr>
              <w:t xml:space="preserve">In Place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before="38" w:line="240" w:lineRule="auto"/>
              <w:ind w:left="90" w:right="45" w:firstLine="0"/>
              <w:jc w:val="center"/>
              <w:rPr>
                <w:rFonts w:ascii="Lato" w:cs="Lato" w:eastAsia="Lato" w:hAnsi="Lat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18"/>
                <w:szCs w:val="18"/>
                <w:rtl w:val="0"/>
              </w:rPr>
              <w:t xml:space="preserve">Initiated or Partially In Place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135" w:right="105" w:firstLine="0"/>
              <w:jc w:val="center"/>
              <w:rPr>
                <w:rFonts w:ascii="Lato" w:cs="Lato" w:eastAsia="Lato" w:hAnsi="Lat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18"/>
                <w:szCs w:val="18"/>
                <w:rtl w:val="0"/>
              </w:rPr>
              <w:t xml:space="preserve">Not Yet in Place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before="0" w:line="240" w:lineRule="auto"/>
              <w:jc w:val="center"/>
              <w:rPr>
                <w:rFonts w:ascii="Lato" w:cs="Lato" w:eastAsia="Lato" w:hAnsi="La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36"/>
                <w:szCs w:val="36"/>
                <w:rtl w:val="0"/>
              </w:rPr>
              <w:t xml:space="preserve">Resources/Evidence of Implementation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38" w:line="240" w:lineRule="auto"/>
              <w:ind w:left="102" w:right="75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Coaching Model Selected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Consider researching various </w:t>
            </w:r>
            <w:hyperlink r:id="rId6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models of coaching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hyperlink r:id="rId7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Coaching Infographic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from State Implementation and Scaling up of Evidence Based Practices (SISEP)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hyperlink r:id="rId8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How to develop implementation team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before="38" w:line="240" w:lineRule="auto"/>
              <w:ind w:left="102" w:right="75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Potential barriers to coaching system identified and “lifted up”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The </w:t>
            </w:r>
            <w:hyperlink r:id="rId9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NIRN Hexagon Tool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Staff readiness/buy-in (</w:t>
            </w:r>
            <w:hyperlink r:id="rId10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Joyce &amp; Showers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 and </w:t>
            </w:r>
            <w:hyperlink r:id="rId11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Meta Analysis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as research)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Professional Learning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u w:val="none"/>
              </w:rPr>
            </w:pPr>
            <w:hyperlink r:id="rId12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DPI Coaching: A Cornerstone for Change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u w:val="none"/>
              </w:rPr>
            </w:pPr>
            <w:hyperlink r:id="rId13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AWSA Impactful Coaching Academy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ato" w:cs="Lato" w:eastAsia="Lato" w:hAnsi="Lato"/>
                <w:u w:val="none"/>
              </w:rPr>
            </w:pPr>
            <w:hyperlink r:id="rId14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AWSA Impactful Coaching Academy - Advancing Your Skills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before="38" w:line="240" w:lineRule="auto"/>
              <w:ind w:left="102" w:right="75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Vision of coaching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hyperlink r:id="rId15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DPI coaching webpage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highlight w:val="yellow"/>
              </w:rPr>
            </w:pPr>
            <w:hyperlink r:id="rId16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District Vision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before="38" w:line="240" w:lineRule="auto"/>
              <w:ind w:left="102" w:right="75" w:firstLine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Coach job description</w:t>
              <w:br w:type="textWrapping"/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(including roles and responsibilities, defined level of authority)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Coaching Competency Practice Profile 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(responsibility)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hyperlink r:id="rId18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defining roles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(roles)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hyperlink r:id="rId19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coaching practices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(defined level of authority)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before="38" w:line="240" w:lineRule="auto"/>
              <w:ind w:left="102" w:right="75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Necessary funding support has been identified (short and long term)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Consider local funding sources in addition to: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IDEA </w:t>
              </w:r>
            </w:hyperlink>
            <w:r w:rsidDel="00000000" w:rsidR="00000000" w:rsidRPr="00000000">
              <w:rPr>
                <w:rtl w:val="0"/>
              </w:rPr>
              <w:t xml:space="preserve">     </w:t>
            </w:r>
            <w:hyperlink r:id="rId21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Title II A</w:t>
              </w:r>
            </w:hyperlink>
            <w:r w:rsidDel="00000000" w:rsidR="00000000" w:rsidRPr="00000000">
              <w:rPr>
                <w:rtl w:val="0"/>
              </w:rPr>
              <w:t xml:space="preserve">     </w:t>
            </w:r>
            <w:hyperlink r:id="rId22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Title I A</w:t>
              </w:r>
            </w:hyperlink>
            <w:r w:rsidDel="00000000" w:rsidR="00000000" w:rsidRPr="00000000">
              <w:rPr>
                <w:rtl w:val="0"/>
              </w:rPr>
              <w:t xml:space="preserve">     </w:t>
            </w:r>
            <w:hyperlink r:id="rId23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Title III A</w:t>
              </w:r>
            </w:hyperlink>
            <w:r w:rsidDel="00000000" w:rsidR="00000000" w:rsidRPr="00000000">
              <w:rPr>
                <w:rtl w:val="0"/>
              </w:rPr>
              <w:t xml:space="preserve">     </w:t>
            </w:r>
            <w:hyperlink r:id="rId24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ESSER II</w:t>
              </w:r>
            </w:hyperlink>
            <w:r w:rsidDel="00000000" w:rsidR="00000000" w:rsidRPr="00000000">
              <w:rPr>
                <w:rtl w:val="0"/>
              </w:rPr>
              <w:t xml:space="preserve">     </w:t>
            </w:r>
            <w:hyperlink r:id="rId25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Title IV A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    </w:t>
            </w:r>
            <w:hyperlink r:id="rId26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ESSER III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before="38" w:line="240" w:lineRule="auto"/>
              <w:ind w:left="102" w:right="75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Feedback report structures determined (Enabling policies)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Consider bi-directional communication between teams, interested parties and critical perspectives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hyperlink r:id="rId27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Communication Protocol Worksheet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(NIRN)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hyperlink r:id="rId28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Communication Plan Template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(NIRN)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hyperlink r:id="rId29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Critical Perspectives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(NIRN)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before="38" w:line="240" w:lineRule="auto"/>
              <w:ind w:left="102" w:right="75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Accountability structure of the coaching system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Communication and data collection tools (all forced copy links)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ind w:left="720" w:hanging="360"/>
              <w:rPr>
                <w:rFonts w:ascii="Lato" w:cs="Lato" w:eastAsia="Lato" w:hAnsi="Lato"/>
              </w:rPr>
            </w:pPr>
            <w:hyperlink r:id="rId30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Coach Observation Form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(coach to coach)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ind w:left="720" w:hanging="360"/>
              <w:rPr>
                <w:rFonts w:ascii="Lato" w:cs="Lato" w:eastAsia="Lato" w:hAnsi="Lato"/>
              </w:rPr>
            </w:pPr>
            <w:hyperlink r:id="rId31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Client Feedback Form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(client to coach)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ind w:left="720" w:hanging="360"/>
              <w:rPr>
                <w:rFonts w:ascii="Lato" w:cs="Lato" w:eastAsia="Lato" w:hAnsi="Lato"/>
              </w:rPr>
            </w:pPr>
            <w:hyperlink r:id="rId32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Coach Reflection Form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 coach to self and system)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ind w:left="720" w:hanging="360"/>
              <w:rPr>
                <w:rFonts w:ascii="Lato" w:cs="Lato" w:eastAsia="Lato" w:hAnsi="Lato"/>
              </w:rPr>
            </w:pPr>
            <w:hyperlink r:id="rId33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Coach Time Log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(coach to self and system) 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footerReference r:id="rId34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00063" cy="4969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0063" cy="4969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open?id=1QP4laGJM7sP_1HSnoGBIPCmQixurP20LT41Y5eYgFiw" TargetMode="External"/><Relationship Id="rId22" Type="http://schemas.openxmlformats.org/officeDocument/2006/relationships/hyperlink" Target="https://dpi.wi.gov/title-i" TargetMode="External"/><Relationship Id="rId21" Type="http://schemas.openxmlformats.org/officeDocument/2006/relationships/hyperlink" Target="https://dpi.wi.gov/title-ii/part-a" TargetMode="External"/><Relationship Id="rId24" Type="http://schemas.openxmlformats.org/officeDocument/2006/relationships/hyperlink" Target="https://dpi.wi.gov/crrsaa/esser-ii" TargetMode="External"/><Relationship Id="rId23" Type="http://schemas.openxmlformats.org/officeDocument/2006/relationships/hyperlink" Target="https://dpi.wi.gov/english-learners/title-ii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irn.fpg.unc.edu/sites/nirn.fpg.unc.edu/files/imce/documents/NIRN%20Hexagon%20Discussion%20Analysis%20Tool%20v2.2.pdf" TargetMode="External"/><Relationship Id="rId26" Type="http://schemas.openxmlformats.org/officeDocument/2006/relationships/hyperlink" Target="https://dpi.wi.gov/arp/esser-iii" TargetMode="External"/><Relationship Id="rId25" Type="http://schemas.openxmlformats.org/officeDocument/2006/relationships/hyperlink" Target="https://dpi.wi.gov/titleiva" TargetMode="External"/><Relationship Id="rId28" Type="http://schemas.openxmlformats.org/officeDocument/2006/relationships/hyperlink" Target="https://docs.google.com/document/d/1jy-_WwFH540b9JTjPyTdMkBifrufH7MH/copy" TargetMode="External"/><Relationship Id="rId27" Type="http://schemas.openxmlformats.org/officeDocument/2006/relationships/hyperlink" Target="https://implementation.fpg.unc.edu/resource/communication-protocols-worksheet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cXwzPevLnbgnSjYxKfrqovV-YWmtXq06OtmzPH3GwQ4/edit?usp=sharing" TargetMode="External"/><Relationship Id="rId29" Type="http://schemas.openxmlformats.org/officeDocument/2006/relationships/hyperlink" Target="https://implementation.fpg.unc.edu/resource/guidance-for-engaging-critical-perspectives/" TargetMode="External"/><Relationship Id="rId7" Type="http://schemas.openxmlformats.org/officeDocument/2006/relationships/hyperlink" Target="https://drive.google.com/open?id=1MDS9IBR498A3uOKVWydar-6VSmhpINpd" TargetMode="External"/><Relationship Id="rId8" Type="http://schemas.openxmlformats.org/officeDocument/2006/relationships/hyperlink" Target="https://nirn.fpg.unc.edu/module-3/topic-4" TargetMode="External"/><Relationship Id="rId31" Type="http://schemas.openxmlformats.org/officeDocument/2006/relationships/hyperlink" Target="https://docs.google.com/forms/d/1CjRo80pY50Rx9oNBQcBK48uAtSzxyioUpb90E6H-poc/copy" TargetMode="External"/><Relationship Id="rId30" Type="http://schemas.openxmlformats.org/officeDocument/2006/relationships/hyperlink" Target="https://docs.google.com/document/d/1gF7oeleZ7wxUueY_QC7dTBK8clIgmoLQZHX5XVUIF5U/copy" TargetMode="External"/><Relationship Id="rId11" Type="http://schemas.openxmlformats.org/officeDocument/2006/relationships/hyperlink" Target="https://www.educationnext.org/taking-teacher-coaching-to-scale-can-personalized-training-become-standard-practice/" TargetMode="External"/><Relationship Id="rId33" Type="http://schemas.openxmlformats.org/officeDocument/2006/relationships/hyperlink" Target="https://docs.google.com/document/d/1ohRCjtax0Sh6bn-xSClzxUqEv1tZu8rDdXjc_J3vqFk/copy" TargetMode="External"/><Relationship Id="rId10" Type="http://schemas.openxmlformats.org/officeDocument/2006/relationships/hyperlink" Target="https://drive.google.com/open?id=1766iVsXBU_825oT4E7tHYT-Wf-BlY3En" TargetMode="External"/><Relationship Id="rId32" Type="http://schemas.openxmlformats.org/officeDocument/2006/relationships/hyperlink" Target="https://docs.google.com/forms/d/1nWUKG7YbgGP1ov5tzsQE3SIjP0Xsdyh5iOsG3IKgH7Q/copy" TargetMode="External"/><Relationship Id="rId13" Type="http://schemas.openxmlformats.org/officeDocument/2006/relationships/hyperlink" Target="https://awsa.memberclicks.net/ica" TargetMode="External"/><Relationship Id="rId12" Type="http://schemas.openxmlformats.org/officeDocument/2006/relationships/hyperlink" Target="https://dpi.wi.gov/coaching/coaching-cornerstone-change" TargetMode="External"/><Relationship Id="rId34" Type="http://schemas.openxmlformats.org/officeDocument/2006/relationships/footer" Target="footer1.xml"/><Relationship Id="rId15" Type="http://schemas.openxmlformats.org/officeDocument/2006/relationships/hyperlink" Target="http://dpi.wi.gov/coaching" TargetMode="External"/><Relationship Id="rId14" Type="http://schemas.openxmlformats.org/officeDocument/2006/relationships/hyperlink" Target="https://awsa.memberclicks.net/impactful-coaching-academy--advancing-your-skills" TargetMode="External"/><Relationship Id="rId17" Type="http://schemas.openxmlformats.org/officeDocument/2006/relationships/hyperlink" Target="https://dpi.wi.gov/sites/default/files/imce/coaching/pdf/Coaching_Competency_Practice_Profile_Version_3.1_August_2022_EIS.pdf" TargetMode="External"/><Relationship Id="rId16" Type="http://schemas.openxmlformats.org/officeDocument/2006/relationships/hyperlink" Target="https://docs.google.com/document/d/1xsenxHxHZd9j545wuFrb0R5wwm-2t1kco5MeITeolx0/edit?usp=sharing" TargetMode="External"/><Relationship Id="rId19" Type="http://schemas.openxmlformats.org/officeDocument/2006/relationships/hyperlink" Target="https://drive.google.com/open?id=1Z1KGTunHDKzEhcad62GLC8BaHyz7Jf0qWsQzAJ9bOdg" TargetMode="External"/><Relationship Id="rId18" Type="http://schemas.openxmlformats.org/officeDocument/2006/relationships/hyperlink" Target="https://docs.google.com/document/d/1NZ5KusyEjvvikbqygEd2U1sVRxrIX9XJSjJzTznQR0s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