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760"/>
        </w:tabs>
        <w:jc w:val="center"/>
        <w:rPr/>
      </w:pPr>
      <w:r w:rsidDel="00000000" w:rsidR="00000000" w:rsidRPr="00000000">
        <w:rPr/>
        <w:drawing>
          <wp:inline distB="0" distT="0" distL="0" distR="0">
            <wp:extent cx="1028700" cy="456074"/>
            <wp:effectExtent b="0" l="0" r="0" t="0"/>
            <wp:docPr descr="VTSS Logo - Decorative" id="1" name="image1.jpg"/>
            <a:graphic>
              <a:graphicData uri="http://schemas.openxmlformats.org/drawingml/2006/picture">
                <pic:pic>
                  <pic:nvPicPr>
                    <pic:cNvPr descr="VTSS Logo - Decorativ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5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760"/>
        </w:tabs>
        <w:spacing w:after="120" w:lineRule="auto"/>
        <w:jc w:val="center"/>
        <w:rPr/>
        <w:sectPr>
          <w:pgSz w:h="12240" w:w="15840"/>
          <w:pgMar w:bottom="720" w:top="720" w:left="1440" w:right="1440" w:header="720" w:footer="720"/>
          <w:pgNumType w:start="1"/>
          <w:cols w:equalWidth="0" w:num="2">
            <w:col w:space="720" w:w="6120"/>
            <w:col w:space="0" w:w="6120"/>
          </w:cols>
        </w:sect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u w:val="single"/>
          <w:rtl w:val="0"/>
        </w:rPr>
        <w:t xml:space="preserve">Data Informed Decision Making: School </w:t>
      </w:r>
      <w:r w:rsidDel="00000000" w:rsidR="00000000" w:rsidRPr="00000000">
        <w:br w:type="column"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600200" cy="1200150"/>
            <wp:effectExtent b="0" l="0" r="0" t="0"/>
            <wp:docPr descr="Logic Model - Decorative" id="2" name="image2.jpg"/>
            <a:graphic>
              <a:graphicData uri="http://schemas.openxmlformats.org/drawingml/2006/picture">
                <pic:pic>
                  <pic:nvPicPr>
                    <pic:cNvPr descr="Logic Model - Decorative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0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0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68"/>
        <w:tblGridChange w:id="0">
          <w:tblGrid>
            <w:gridCol w:w="13068"/>
          </w:tblGrid>
        </w:tblGridChange>
      </w:tblGrid>
      <w:tr>
        <w:trPr>
          <w:trHeight w:val="1060" w:hRule="atLeast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  <w:color w:val="ff6600"/>
              </w:rPr>
            </w:pPr>
            <w:r w:rsidDel="00000000" w:rsidR="00000000" w:rsidRPr="00000000">
              <w:rPr>
                <w:b w:val="1"/>
                <w:color w:val="ff6600"/>
                <w:rtl w:val="0"/>
              </w:rPr>
              <w:t xml:space="preserve">DATA/Evidence of Need:</w:t>
            </w:r>
          </w:p>
          <w:p w:rsidR="00000000" w:rsidDel="00000000" w:rsidP="00000000" w:rsidRDefault="00000000" w:rsidRPr="00000000" w14:paraId="00000005">
            <w:pPr>
              <w:rPr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  <w:color w:val="ff6600"/>
              </w:rPr>
            </w:pPr>
            <w:r w:rsidDel="00000000" w:rsidR="00000000" w:rsidRPr="00000000">
              <w:rPr>
                <w:b w:val="1"/>
                <w:color w:val="ff6600"/>
                <w:rtl w:val="0"/>
              </w:rPr>
              <w:t xml:space="preserve">Using the data, develop a precision statement. Who? What? When? Where? Why?</w:t>
            </w:r>
          </w:p>
          <w:p w:rsidR="00000000" w:rsidDel="00000000" w:rsidP="00000000" w:rsidRDefault="00000000" w:rsidRPr="00000000" w14:paraId="00000007">
            <w:pPr>
              <w:rPr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b w:val="1"/>
                <w:color w:val="660066"/>
              </w:rPr>
            </w:pPr>
            <w:r w:rsidDel="00000000" w:rsidR="00000000" w:rsidRPr="00000000">
              <w:rPr>
                <w:b w:val="1"/>
                <w:color w:val="660066"/>
                <w:rtl w:val="0"/>
              </w:rPr>
              <w:t xml:space="preserve">Outcome (Set a goal):</w:t>
            </w:r>
          </w:p>
          <w:p w:rsidR="00000000" w:rsidDel="00000000" w:rsidP="00000000" w:rsidRDefault="00000000" w:rsidRPr="00000000" w14:paraId="0000000B">
            <w:pPr>
              <w:rPr>
                <w:color w:val="6600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color w:val="6600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color w:val="6600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120" w:before="1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Key Practices: What key practices will the schools commit to implementing with fidelity? Name and define them.</w:t>
      </w:r>
      <w:r w:rsidDel="00000000" w:rsidR="00000000" w:rsidRPr="00000000">
        <w:rPr>
          <w:rtl w:val="0"/>
        </w:rPr>
      </w:r>
    </w:p>
    <w:tbl>
      <w:tblPr>
        <w:tblStyle w:val="Table2"/>
        <w:tblW w:w="130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58"/>
        <w:gridCol w:w="1332"/>
        <w:gridCol w:w="1350"/>
        <w:gridCol w:w="3528"/>
        <w:tblGridChange w:id="0">
          <w:tblGrid>
            <w:gridCol w:w="6858"/>
            <w:gridCol w:w="1332"/>
            <w:gridCol w:w="1350"/>
            <w:gridCol w:w="3528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ind w:right="-376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Action Plan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Who?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When?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color w:val="ff6600"/>
              </w:rPr>
            </w:pPr>
            <w:r w:rsidDel="00000000" w:rsidR="00000000" w:rsidRPr="00000000">
              <w:rPr>
                <w:color w:val="ff6600"/>
                <w:rtl w:val="0"/>
              </w:rPr>
              <w:t xml:space="preserve">Fidelity Measures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120" w:before="1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Key Systems: How will the division support the school in the implementation of new practices?</w:t>
      </w:r>
      <w:r w:rsidDel="00000000" w:rsidR="00000000" w:rsidRPr="00000000">
        <w:rPr>
          <w:rtl w:val="0"/>
        </w:rPr>
      </w:r>
    </w:p>
    <w:tbl>
      <w:tblPr>
        <w:tblStyle w:val="Table3"/>
        <w:tblW w:w="130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58"/>
        <w:gridCol w:w="1332"/>
        <w:gridCol w:w="1350"/>
        <w:gridCol w:w="3528"/>
        <w:tblGridChange w:id="0">
          <w:tblGrid>
            <w:gridCol w:w="6858"/>
            <w:gridCol w:w="1332"/>
            <w:gridCol w:w="1350"/>
            <w:gridCol w:w="3528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rPr>
                <w:color w:val="008000"/>
              </w:rPr>
            </w:pPr>
            <w:r w:rsidDel="00000000" w:rsidR="00000000" w:rsidRPr="00000000">
              <w:rPr>
                <w:color w:val="008000"/>
                <w:rtl w:val="0"/>
              </w:rPr>
              <w:t xml:space="preserve">Action Plan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color w:val="008000"/>
              </w:rPr>
            </w:pPr>
            <w:r w:rsidDel="00000000" w:rsidR="00000000" w:rsidRPr="00000000">
              <w:rPr>
                <w:color w:val="008000"/>
                <w:rtl w:val="0"/>
              </w:rPr>
              <w:t xml:space="preserve">Who?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color w:val="008000"/>
              </w:rPr>
            </w:pPr>
            <w:r w:rsidDel="00000000" w:rsidR="00000000" w:rsidRPr="00000000">
              <w:rPr>
                <w:color w:val="008000"/>
                <w:rtl w:val="0"/>
              </w:rPr>
              <w:t xml:space="preserve">When?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color w:val="ff6600"/>
              </w:rPr>
            </w:pPr>
            <w:r w:rsidDel="00000000" w:rsidR="00000000" w:rsidRPr="00000000">
              <w:rPr>
                <w:color w:val="ff6600"/>
                <w:rtl w:val="0"/>
              </w:rPr>
              <w:t xml:space="preserve">Fidelity Measures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0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68"/>
        <w:tblGridChange w:id="0">
          <w:tblGrid>
            <w:gridCol w:w="13068"/>
          </w:tblGrid>
        </w:tblGridChange>
      </w:tblGrid>
      <w:tr>
        <w:trPr>
          <w:trHeight w:val="1440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color w:val="ff6600"/>
              </w:rPr>
            </w:pPr>
            <w:r w:rsidDel="00000000" w:rsidR="00000000" w:rsidRPr="00000000">
              <w:rPr>
                <w:b w:val="1"/>
                <w:color w:val="ff6600"/>
                <w:rtl w:val="0"/>
              </w:rPr>
              <w:t xml:space="preserve">Data/Progress Monitoring: Did we do what we said we would do? With fidelity? Outcomes? Are we making progress?</w:t>
            </w:r>
            <w:r w:rsidDel="00000000" w:rsidR="00000000" w:rsidRPr="00000000">
              <w:rPr>
                <w:color w:val="ff660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type w:val="continuous"/>
      <w:pgSz w:h="12240" w:w="15840"/>
      <w:pgMar w:bottom="720" w:top="720" w:left="1440" w:right="144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