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rage" w:cs="Average" w:eastAsia="Average" w:hAnsi="Average"/>
          <w:sz w:val="24"/>
          <w:szCs w:val="24"/>
        </w:rPr>
        <w:drawing>
          <wp:inline distB="114300" distT="114300" distL="114300" distR="114300">
            <wp:extent cx="695325" cy="704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left"/>
        <w:rPr>
          <w:rFonts w:ascii="Average" w:cs="Average" w:eastAsia="Average" w:hAnsi="Averag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verage" w:cs="Average" w:eastAsia="Average" w:hAnsi="Average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verage" w:cs="Average" w:eastAsia="Average" w:hAnsi="Average"/>
          <w:b w:val="1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b w:val="1"/>
          <w:sz w:val="28"/>
          <w:szCs w:val="28"/>
          <w:rtl w:val="0"/>
        </w:rPr>
        <w:t xml:space="preserve">EIT/VTSS DECISION-MAKING RUBRIC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9" w:firstLine="0"/>
        <w:rPr>
          <w:rFonts w:ascii="Average" w:cs="Average" w:eastAsia="Average" w:hAnsi="Average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Decision-making rubric—to be implemented at least every 6-10 data points (based on weekly progress monitoring)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Three questions to guide discussion on data at problem solving team meetings: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"/>
        </w:tabs>
        <w:spacing w:after="0" w:before="0" w:line="240" w:lineRule="auto"/>
        <w:ind w:left="450" w:hanging="23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What is the student’s goal? Current level?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"/>
        </w:tabs>
        <w:spacing w:after="0" w:before="0" w:line="240" w:lineRule="auto"/>
        <w:ind w:left="450" w:hanging="23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What decision‐making rule are we using (4‐point; Trend; rubric)? Can we apply that 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"/>
        </w:tabs>
        <w:spacing w:after="0" w:before="0" w:line="240" w:lineRule="auto"/>
        <w:ind w:left="450" w:hanging="23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If a change needs to be made, what do we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8" w:firstLine="0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8" w:firstLine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sz w:val="22"/>
          <w:szCs w:val="22"/>
          <w:rtl w:val="0"/>
        </w:rPr>
        <w:t xml:space="preserve">FIRST</w:t>
      </w: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, to make a decision on movement/non‐movement between tiers, the following rubric should be applied: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518" w:firstLine="0"/>
        <w:rPr>
          <w:rFonts w:ascii="Average" w:cs="Average" w:eastAsia="Average" w:hAnsi="Average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center"/>
        <w:tblLayout w:type="fixed"/>
        <w:tblLook w:val="0000"/>
      </w:tblPr>
      <w:tblGrid>
        <w:gridCol w:w="2688.75"/>
        <w:gridCol w:w="2688.75"/>
        <w:gridCol w:w="2688.75"/>
        <w:gridCol w:w="2688.75"/>
        <w:tblGridChange w:id="0">
          <w:tblGrid>
            <w:gridCol w:w="2688.75"/>
            <w:gridCol w:w="2688.75"/>
            <w:gridCol w:w="2688.75"/>
            <w:gridCol w:w="2688.75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1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2"/>
                <w:szCs w:val="22"/>
                <w:rtl w:val="0"/>
              </w:rPr>
              <w:t xml:space="preserve">Student should move to a more intensive 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145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2"/>
                <w:szCs w:val="22"/>
                <w:rtl w:val="0"/>
              </w:rPr>
              <w:t xml:space="preserve">Student should stay in a tier and an instructional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2"/>
                <w:szCs w:val="22"/>
                <w:rtl w:val="0"/>
              </w:rPr>
              <w:t xml:space="preserve">should be made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186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2"/>
                <w:szCs w:val="22"/>
                <w:rtl w:val="0"/>
              </w:rPr>
              <w:t xml:space="preserve">Student should stay in a tier with no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330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2"/>
                <w:szCs w:val="22"/>
                <w:rtl w:val="0"/>
              </w:rPr>
              <w:t xml:space="preserve">Student should be moved to a less intensive tier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161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Trend of data or last 4 consecutive data points are below the goal line for the past 4-6 weeks, and when the student was checked 4-6 weeks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prior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9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Trend of data or last 4 consecutive data points are below the goal line for the past 4-6 weeks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3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Trend of data or last 4 consecutive data points are even with the goal line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18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Trend of data or last 4 consecutive data points are above the goal line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77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Classroom work samples and assessment data indicate that the student is not making progress in the current curriculum, even after a change has been made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7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Classroom work samples and assessment data indicate that the student is making progress, but not at the expected rate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45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Classroom work samples and assessment data indicate that the student is making adequate or expected progress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0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Classroom work samples and assessment data indicate that the student is making excellent progress and it does not appear that the intervention </w:t>
            </w: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is</w:t>
            </w: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 needed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1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Inappropriate classroom behaviors are escalating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92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Frustration is evident, although this has not yet manifested in inappropriate classroom behaviors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3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Classroom behavior is status quo or has improved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3" w:firstLine="0"/>
              <w:jc w:val="center"/>
              <w:rPr>
                <w:rFonts w:ascii="Average" w:cs="Average" w:eastAsia="Average" w:hAnsi="Average"/>
                <w:sz w:val="22"/>
                <w:szCs w:val="22"/>
              </w:rPr>
            </w:pPr>
            <w:r w:rsidDel="00000000" w:rsidR="00000000" w:rsidRPr="00000000">
              <w:rPr>
                <w:rFonts w:ascii="Average" w:cs="Average" w:eastAsia="Average" w:hAnsi="Average"/>
                <w:sz w:val="22"/>
                <w:szCs w:val="22"/>
                <w:rtl w:val="0"/>
              </w:rPr>
              <w:t xml:space="preserve">Classroom behavior has improved and frustration is less evident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0" w:firstLine="0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0" w:firstLine="0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sz w:val="22"/>
          <w:szCs w:val="22"/>
          <w:rtl w:val="0"/>
        </w:rPr>
        <w:t xml:space="preserve">SECOND</w:t>
      </w: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, if a change needs to be made, the team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9"/>
        </w:tabs>
        <w:spacing w:after="0" w:before="0" w:line="240" w:lineRule="auto"/>
        <w:ind w:left="1058" w:hanging="217.99999999999997"/>
        <w:rPr/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Has the instruction/intervention been as </w:t>
      </w:r>
      <w:r w:rsidDel="00000000" w:rsidR="00000000" w:rsidRPr="00000000">
        <w:rPr>
          <w:rFonts w:ascii="Average" w:cs="Average" w:eastAsia="Average" w:hAnsi="Average"/>
          <w:b w:val="1"/>
          <w:sz w:val="22"/>
          <w:szCs w:val="22"/>
          <w:rtl w:val="0"/>
        </w:rPr>
        <w:t xml:space="preserve">intense </w:t>
      </w: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as it could 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9"/>
        </w:tabs>
        <w:spacing w:after="0" w:before="0" w:line="240" w:lineRule="auto"/>
        <w:ind w:left="1771" w:hanging="211.9999999999999"/>
        <w:rPr/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Factors: Teacher/Student ratio, curriculum used, time engaged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9"/>
        </w:tabs>
        <w:spacing w:after="0" w:before="0" w:line="240" w:lineRule="auto"/>
        <w:ind w:left="1058" w:hanging="217.99999999999997"/>
        <w:rPr/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Has the instruction/intervention been delivered with </w:t>
      </w:r>
      <w:r w:rsidDel="00000000" w:rsidR="00000000" w:rsidRPr="00000000">
        <w:rPr>
          <w:rFonts w:ascii="Average" w:cs="Average" w:eastAsia="Average" w:hAnsi="Average"/>
          <w:b w:val="1"/>
          <w:sz w:val="22"/>
          <w:szCs w:val="22"/>
          <w:rtl w:val="0"/>
        </w:rPr>
        <w:t xml:space="preserve">fidelity</w:t>
      </w: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9"/>
        </w:tabs>
        <w:spacing w:after="0" w:before="0" w:line="240" w:lineRule="auto"/>
        <w:ind w:left="1771" w:hanging="211.9999999999999"/>
        <w:rPr/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Implementation reports are provided or someone has observed implementation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9"/>
        </w:tabs>
        <w:spacing w:after="0" w:before="0" w:line="240" w:lineRule="auto"/>
        <w:ind w:left="1058" w:hanging="217.99999999999997"/>
        <w:rPr/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Are the instruction/intervention/progress monitoring tools </w:t>
      </w:r>
      <w:r w:rsidDel="00000000" w:rsidR="00000000" w:rsidRPr="00000000">
        <w:rPr>
          <w:rFonts w:ascii="Average" w:cs="Average" w:eastAsia="Average" w:hAnsi="Average"/>
          <w:b w:val="1"/>
          <w:sz w:val="22"/>
          <w:szCs w:val="22"/>
          <w:rtl w:val="0"/>
        </w:rPr>
        <w:t xml:space="preserve">evidence-based</w:t>
      </w: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9"/>
        </w:tabs>
        <w:spacing w:after="0" w:before="0" w:line="240" w:lineRule="auto"/>
        <w:ind w:left="1771" w:hanging="211.9999999999999"/>
        <w:rPr/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References are provided or someone has checked on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9"/>
        </w:tabs>
        <w:spacing w:after="0" w:before="0" w:line="240" w:lineRule="auto"/>
        <w:ind w:left="1058" w:hanging="217.99999999999997"/>
        <w:rPr/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Has the </w:t>
      </w:r>
      <w:r w:rsidDel="00000000" w:rsidR="00000000" w:rsidRPr="00000000">
        <w:rPr>
          <w:rFonts w:ascii="Average" w:cs="Average" w:eastAsia="Average" w:hAnsi="Average"/>
          <w:b w:val="1"/>
          <w:sz w:val="22"/>
          <w:szCs w:val="22"/>
          <w:rtl w:val="0"/>
        </w:rPr>
        <w:t xml:space="preserve">duration </w:t>
      </w: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of the instruction been lengthy enough?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9"/>
        </w:tabs>
        <w:spacing w:after="0" w:before="0" w:line="240" w:lineRule="auto"/>
        <w:ind w:left="1771" w:hanging="211.9999999999999"/>
        <w:rPr/>
      </w:pPr>
      <w:r w:rsidDel="00000000" w:rsidR="00000000" w:rsidRPr="00000000">
        <w:rPr>
          <w:rFonts w:ascii="Average" w:cs="Average" w:eastAsia="Average" w:hAnsi="Average"/>
          <w:sz w:val="22"/>
          <w:szCs w:val="22"/>
          <w:rtl w:val="0"/>
        </w:rPr>
        <w:t xml:space="preserve">Does the team feel that lack of results is due to not having the intervention in place long enough?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verag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Average" w:cs="Average" w:eastAsia="Average" w:hAnsi="Average"/>
        <w:sz w:val="16"/>
        <w:szCs w:val="16"/>
      </w:rPr>
    </w:pPr>
    <w:r w:rsidDel="00000000" w:rsidR="00000000" w:rsidRPr="00000000">
      <w:rPr>
        <w:rFonts w:ascii="Average" w:cs="Average" w:eastAsia="Average" w:hAnsi="Average"/>
        <w:sz w:val="16"/>
        <w:szCs w:val="16"/>
        <w:rtl w:val="0"/>
      </w:rPr>
      <w:t xml:space="preserve">Revised 17/18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450" w:hanging="231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58" w:hanging="219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bullet"/>
      <w:lvlText w:val="■"/>
      <w:lvlJc w:val="left"/>
      <w:pPr>
        <w:ind w:left="1771" w:hanging="212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1560" w:hanging="212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1771" w:hanging="212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1771" w:hanging="212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3184" w:hanging="212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4598" w:hanging="212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012" w:hanging="212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