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VTSS Statewide Training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Strand 2: Session C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March 2022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4"/>
          <w:szCs w:val="24"/>
        </w:rPr>
      </w:pPr>
      <w:bookmarkStart w:colFirst="0" w:colLast="0" w:name="_heading=h.mj1ezd4j34kn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3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5"/>
        <w:gridCol w:w="2295"/>
        <w:gridCol w:w="3150"/>
        <w:gridCol w:w="6480"/>
        <w:tblGridChange w:id="0">
          <w:tblGrid>
            <w:gridCol w:w="1935"/>
            <w:gridCol w:w="2295"/>
            <w:gridCol w:w="3150"/>
            <w:gridCol w:w="648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VTSS Implementation Matrix Item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Intentions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Tools/Documents to Support Learning Intentions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 and/or Tasks for Division Teams Action Planning</w:t>
            </w:r>
          </w:p>
        </w:tc>
      </w:tr>
      <w:tr>
        <w:trPr>
          <w:cantSplit w:val="0"/>
          <w:trHeight w:val="19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3.D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 a plan to monitor fidelity of implementation of evidence-based practices </w:t>
            </w:r>
          </w:p>
        </w:tc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Implementation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atrix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WCPS Tier 1 Checklist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Classroom observation data collection forms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will you provide PD and coach your teachers in evidence-based practices?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will you make sure that evidence-based practices are implemented with fidelity?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will you use your fidelity data?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5.D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 the elements of progress monitoring at Tier 1 and ensure a plan for utilizing these data exists </w:t>
            </w:r>
          </w:p>
        </w:tc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Implementation Matrix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Looking at Data protocol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36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VDOE Just In Time Quick Checks example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36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Screening and Assessment document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36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Team Data Reflection Sheet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36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Tips for Intensifying Instruction at Tier 1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5"/>
              </w:numPr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Determine the needs of the division regarding universal screening. Make a plan to increase capacity for screening, if necessary.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5"/>
              </w:numPr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Evaluate the process used by the division and school teams to analyze tier 1 data (screening and benchmark).  If needed, create a template for that analysis and make a plan to coach it, including a review of strategies for intensifying Tier 1 instruction.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5"/>
              </w:numPr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 the evidence of use of formative assessment in the classrooms. Create a plan for professional learning as needed.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Explore the use of the Academic Tiered Fidelity Inventory (A-TFI) as a tool to monitor the fidelity of implementation of essential Tier 1 academic features at the school level</w:t>
            </w:r>
          </w:p>
        </w:tc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7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Implementation matrix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Academic Tiered Fidelity Inventory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Teaming (Implementation Matrix (IM): Features 1.B, 1.C; Academic Tiered Fidelity Inventory (A-TFI): Features 1.2a, 1.2b)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 you school academic teams represent the diversity of the building?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evidence do you have that school academic teams are meeting regularly, documenting goals, and communicating among teams and with all faculty/staff?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evidence do you have that school academic teams are using operating procedures (e.g., agenda, minutes, roles and responsibilities)?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Assessment (IM: Features 5.A, 5.B, 5.C; ATFI: Features 1.6a, 1.12a, 1.12b, 1.13)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9"/>
              </w:numPr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is/are your universal screener(s)?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9"/>
              </w:numPr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 you utilize data to inform decisions related to Tier 1 instruction? 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9"/>
              </w:numPr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 teachers use formative assessment to inform and adjust instruction? </w:t>
            </w:r>
          </w:p>
          <w:p w:rsidR="00000000" w:rsidDel="00000000" w:rsidP="00000000" w:rsidRDefault="00000000" w:rsidRPr="00000000" w14:paraId="0000002D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Quality Core Instruction (IM: Features 3.A, 3.C; ATFI Features: 1.3, 1.4a, 1.4b, 1.4c, 1.8)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evidence do you have that grade level curricula are evidence-based and include defined learning objectives and progressions aligned to state standards?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 you know lesson plans reflect the knowledge and skills needed to meet the learning intentions and success criteria?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process do you use to strategically select evidence-based practices that meet the needs of students?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 you know evidence-based practices are implemented with fidelity consistently across all classrooms? </w:t>
            </w:r>
          </w:p>
          <w:p w:rsidR="00000000" w:rsidDel="00000000" w:rsidP="00000000" w:rsidRDefault="00000000" w:rsidRPr="00000000" w14:paraId="00000033">
            <w:pPr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(IM features: 2.C, 3.D, 5.D; ATFI features: 1.5, 1.9, 1.13, 1.14)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are student success criteria communicated to students before and during instruction?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are students involved in setting learning goals and tracking their progress toward their goals?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 school teams utilize a data-informed decision making process?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 school teams monitor fidelity of assessment, instruction, and implementation of Tier 1 academics?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rPr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sectPr>
      <w:pgSz w:h="12240" w:w="15840" w:orient="landscape"/>
      <w:pgMar w:bottom="1008" w:top="1440" w:left="1008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A74AC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415B3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21CF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 w:val="1"/>
    <w:rsid w:val="00B57C6E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xSws5XjsFoEUDXPIFq9RZvCUOw==">AMUW2mXmZWH1Jir5D70/dtJTeCP1Rc5S5eseY63mPMOXNkmWLu6M3P4bIZyvcq7kC2bZqvSuTP9oIMDxyfqiDVYpolLL0Ul9mQYMuEro7WGyqFAiMvOx7zWyYAuoXRw2xdgM1WykdsCC0Nogl9ahmcoPMoIq9Jl4MA==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2020-01-07T15:43:00Z</dcterms:created>
  <dc:creator>Charlome R Pierce</dc:creator>
</cp:coreProperties>
</file>