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VTSS Tier 1 Team Training: Academics Planning Guide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Collective Teacher Efficacy, Professional Learning and Coaching Module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Family Engagement Module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A-TFI features 1.10. 1.7a. 1.7b, 1.11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3095.0" w:type="dxa"/>
        <w:jc w:val="left"/>
        <w:tblInd w:w="4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40"/>
        <w:gridCol w:w="3330"/>
        <w:gridCol w:w="4245"/>
        <w:gridCol w:w="3480"/>
        <w:tblGridChange w:id="0">
          <w:tblGrid>
            <w:gridCol w:w="2040"/>
            <w:gridCol w:w="3330"/>
            <w:gridCol w:w="4245"/>
            <w:gridCol w:w="348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Academic Tiered Fidelity Inventory Feature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Feature Description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Discussion and/or Tasks for Action Planning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</w:t>
            </w:r>
          </w:p>
        </w:tc>
      </w:tr>
      <w:tr>
        <w:trPr>
          <w:cantSplit w:val="0"/>
          <w:trHeight w:val="197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1.10 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Collective Teacher Efficacy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Leaders and staff support a system of collective teacher efficacy around  effective practices including (a) teacher voice; (b) goal consensus around student achievement; and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(c) knowledge of each other’s work.</w:t>
            </w:r>
          </w:p>
          <w:p w:rsidR="00000000" w:rsidDel="00000000" w:rsidP="00000000" w:rsidRDefault="00000000" w:rsidRPr="00000000" w14:paraId="0000001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How does your school/division promote these three effective practices? (teacher voice, goal consensus, knowledge of other’s work)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1.7a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Professional Learning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 written process is used to provide high quality professional learning for faculty/staff on all quality core instructional and assessment practices.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What is your process for selecting professional learning needs? What data is used? 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do you evaluate the success of professional learning?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How do you ensure fidelity of implementation of practices presented? </w:t>
            </w:r>
          </w:p>
          <w:p w:rsidR="00000000" w:rsidDel="00000000" w:rsidP="00000000" w:rsidRDefault="00000000" w:rsidRPr="00000000" w14:paraId="0000001A">
            <w:pPr>
              <w:widowControl w:val="0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1.7b 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Coaching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Staff receive coaching in the planning, teaching, and assessment  of the academic curricula.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are decisions made to determine coaching tiers of support needed?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resources available and how will they be managed?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process will be put in place to track fidelity of implementation?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ind w:left="54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240" w:lineRule="auto"/>
              <w:ind w:left="0" w:right="640" w:firstLine="0"/>
              <w:rPr/>
            </w:pPr>
            <w:r w:rsidDel="00000000" w:rsidR="00000000" w:rsidRPr="00000000">
              <w:rPr>
                <w:rtl w:val="0"/>
              </w:rPr>
              <w:t xml:space="preserve">1.11  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ind w:left="0" w:right="64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Family and Community Engagemen</w:t>
            </w:r>
            <w:r w:rsidDel="00000000" w:rsidR="00000000" w:rsidRPr="00000000">
              <w:rPr>
                <w:b w:val="1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School provides a system for diverse opportunities to authentically engage family and community stakeholders in instruction.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1.     What are some examples of authentic</w:t>
            </w:r>
          </w:p>
          <w:p w:rsidR="00000000" w:rsidDel="00000000" w:rsidP="00000000" w:rsidRDefault="00000000" w:rsidRPr="00000000" w14:paraId="00000029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        family engagement in your</w:t>
            </w:r>
          </w:p>
          <w:p w:rsidR="00000000" w:rsidDel="00000000" w:rsidP="00000000" w:rsidRDefault="00000000" w:rsidRPr="00000000" w14:paraId="0000002A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        school/division?</w:t>
            </w:r>
          </w:p>
          <w:p w:rsidR="00000000" w:rsidDel="00000000" w:rsidP="00000000" w:rsidRDefault="00000000" w:rsidRPr="00000000" w14:paraId="0000002B">
            <w:pPr>
              <w:keepNext w:val="1"/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     How </w:t>
            </w:r>
            <w:r w:rsidDel="00000000" w:rsidR="00000000" w:rsidRPr="00000000">
              <w:rPr>
                <w:rtl w:val="0"/>
              </w:rPr>
              <w:t xml:space="preserve"> can your school/division create</w:t>
            </w:r>
          </w:p>
          <w:p w:rsidR="00000000" w:rsidDel="00000000" w:rsidP="00000000" w:rsidRDefault="00000000" w:rsidRPr="00000000" w14:paraId="0000002C">
            <w:pPr>
              <w:keepNext w:val="1"/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  opportunities to share academic data</w:t>
            </w:r>
          </w:p>
          <w:p w:rsidR="00000000" w:rsidDel="00000000" w:rsidP="00000000" w:rsidRDefault="00000000" w:rsidRPr="00000000" w14:paraId="0000002D">
            <w:pPr>
              <w:keepNext w:val="1"/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  and model evidence-based practices</w:t>
            </w:r>
          </w:p>
          <w:p w:rsidR="00000000" w:rsidDel="00000000" w:rsidP="00000000" w:rsidRDefault="00000000" w:rsidRPr="00000000" w14:paraId="0000002E">
            <w:pPr>
              <w:keepNext w:val="1"/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  with families?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ind w:left="54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pgSz w:h="12240" w:w="15840" w:orient="landscape"/>
      <w:pgMar w:bottom="1008" w:top="1440" w:left="1008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TableParagraph" w:customStyle="1">
    <w:name w:val="Table Paragraph"/>
    <w:basedOn w:val="Normal"/>
    <w:uiPriority w:val="1"/>
    <w:qFormat w:val="1"/>
    <w:rsid w:val="00FF0318"/>
    <w:pPr>
      <w:widowControl w:val="0"/>
      <w:autoSpaceDE w:val="0"/>
      <w:autoSpaceDN w:val="0"/>
      <w:spacing w:after="0" w:line="240" w:lineRule="auto"/>
      <w:ind w:left="393"/>
    </w:pPr>
    <w:rPr>
      <w:rFonts w:ascii="Garamond" w:cs="Garamond" w:eastAsia="Garamond" w:hAnsi="Garamond"/>
    </w:rPr>
  </w:style>
  <w:style w:type="paragraph" w:styleId="ListParagraph">
    <w:name w:val="List Paragraph"/>
    <w:basedOn w:val="Normal"/>
    <w:uiPriority w:val="34"/>
    <w:qFormat w:val="1"/>
    <w:rsid w:val="00CF14F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9kbSb9aGuvVLAB7fJQP7l0fsnw==">AMUW2mVMZp/jVGWQmx+hH1DysyxIXam62d26HeyUxlP9zmfhXupdbcRRg55I9KAoUURkLGRt0DUvdaG7+N5n/YNjP5emxMTHyYkKyIhCnsRWq/3Ton/6PXo+8qX35e9eOrZPK6mwxuFz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2022-06-09T13:53:00Z</dcterms:created>
</cp:coreProperties>
</file>